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D86" w:rsidRDefault="00601D86" w:rsidP="00F2240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509260" cy="74752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747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D86" w:rsidRDefault="00601D86" w:rsidP="00F2240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01D86" w:rsidRDefault="00601D86" w:rsidP="00F2240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01D86" w:rsidRDefault="00601D86" w:rsidP="00F2240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01D86" w:rsidRDefault="00601D86" w:rsidP="00F2240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22405" w:rsidRPr="009C62D1" w:rsidRDefault="00F22405" w:rsidP="00F2240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Пояснительная записка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Одной из приоритетных задач «Концепции модернизации российского образования» и проекта «Наша новая школа» является задача создания системы специализированной, профильно-ориентированной подготовки, направленной на индивидуализацию и социализацию обучения. В проекте «Наша новая школа» отмечается, что «</w:t>
      </w:r>
      <w:r w:rsidRPr="009C62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главным результатом школьного образования должно стать его соответствие целям опережающего развития».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Один из важнейших компонентов этого соответствия - готовность к профессиональному труду, осознание роли труда в обеспечении собственной успешности, правильный выбор профессии, готовность к постоянному профессиональному развитию и непрерывному образованию. В Федеральной целевой программе социально-экономического развития села особая роль отводится подготовке кадров для сельского производства, грамотных фермеров, хозяев приусадебного подворья, что задаёт ключевой ориентир для развития сельской школы.</w:t>
      </w:r>
    </w:p>
    <w:p w:rsidR="00F22405" w:rsidRPr="009C62D1" w:rsidRDefault="009C62D1" w:rsidP="009C62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Актуальность </w:t>
      </w:r>
      <w:r w:rsidRPr="009C62D1">
        <w:rPr>
          <w:rFonts w:ascii="Times New Roman" w:hAnsi="Times New Roman" w:cs="Times New Roman"/>
          <w:i/>
          <w:sz w:val="28"/>
          <w:szCs w:val="28"/>
        </w:rPr>
        <w:t>программы.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405"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Сельская школа – важный компонент российской системы образования, которая сохраняет значительные возможности влияния на социализацию выпускника сельской школы, а через него – и на формирование всего сельского социума, основу которого в будущем должны составлять жители, активно влияющие на производственную, бытовую и информационную культуру села. Современное российское село находится на пороге серьезных преобразований во многих сферах жизнедеятельности, поэтому оно остро нуждается в притоке молодых, работоспособных, квалифицированных специалистов. Школа и социум несут большую ответственность перед своими воспитанниками за их будущее. В новых социально – экономических условиях сельские дети должны не только получать первые навыки работы на земле, но и учиться </w:t>
      </w:r>
      <w:proofErr w:type="gramStart"/>
      <w:r w:rsidR="00F22405"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эффективно</w:t>
      </w:r>
      <w:proofErr w:type="gramEnd"/>
      <w:r w:rsidR="00F22405"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хозяйствовать на ней; они должны уметь оценивать результаты своего труда как морально, так и материально. Важнейшей задачей сельской школы является формирование «сельскохозяйственной грамотности», т.е. вооружение учащихся тем минимальным объемом знаний и умений по сельскому хозяйству, </w:t>
      </w:r>
      <w:proofErr w:type="gramStart"/>
      <w:r w:rsidR="00F22405"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который</w:t>
      </w:r>
      <w:proofErr w:type="gramEnd"/>
      <w:r w:rsidR="00F22405"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позволит им реализовать себя как будущего хозяина земли. Каждый выпускник сельской школы должен стать всесторонне грамотным землепользователем как минимум в масштабах личного подсобного хозяйства.</w:t>
      </w:r>
    </w:p>
    <w:p w:rsidR="00F22405" w:rsidRPr="009C62D1" w:rsidRDefault="00F22405" w:rsidP="00F224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этих условиях введение аграрного обучения и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предпрофильной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подготовки в школе становятся особенно актуальными и являются компонентом новой образовательной среды, которая создает условия для самоопределения, самореализации школьников, обеспечивает возможность осуществления профессиональных проб, готовит к самостоятельному сознательному выбору профиля профессионального обучения.</w:t>
      </w:r>
    </w:p>
    <w:p w:rsidR="00F22405" w:rsidRPr="009C62D1" w:rsidRDefault="00F22405" w:rsidP="00F224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Агропромышленный комплекс сегодня становится всё более привлекательным сектором развития малого и среднего бизнеса в России. Все чаще, используя современные управленческие знания и опыт, молодые 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люди начинают строить свою карьеру и бизнес в сфере сельского хозяйства. Именно поэтому ключевыми направлениями работы профильных аграрных классов является изучение старшеклассниками основ ведения малого бизнеса и предпринимательства в агропромышленном секторе. </w:t>
      </w:r>
      <w:proofErr w:type="gram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Участвуя в дискуссиях,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организационно-деятельностных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играх, экскурсиях, создавая электронные презентации, исследовательские работы, проекты, бизнес-планы, учащиеся профильных аграрных классов знакомятся с основами экономики, менеджмента, права, экологии и сельского хозяйства.</w:t>
      </w:r>
      <w:proofErr w:type="gramEnd"/>
    </w:p>
    <w:p w:rsidR="00F22405" w:rsidRPr="009C62D1" w:rsidRDefault="00F22405" w:rsidP="00F224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Создание профильных аграрных классов – это инновационная форма работы с учащимися общеобразовательных школ, объединяющая усилия педагогов и производственников, высших и средних учебных заведений, научных учреждений, центров труда и занятости населения. Профильные аграрные классы профессионально ориентируют и готовят старшеклассников по специальностям, необходимым для жизни в сельской местности, что является важным фактором защиты личности выпускника сельской школы. В этом отношении они становятся настоящим полигоном трудового образования школьников, началом формирования их жизненного опыта в учебно-трудовой, опытнической, познавательной и исследовательской работе.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Направленность программы</w:t>
      </w:r>
    </w:p>
    <w:p w:rsidR="00F22405" w:rsidRPr="009C62D1" w:rsidRDefault="00F22405" w:rsidP="00F2240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Программа профильных аграрных классов «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</w:t>
      </w:r>
      <w:r w:rsidR="000C23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класс</w:t>
      </w:r>
      <w:proofErr w:type="spellEnd"/>
      <w:r w:rsidR="000C23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 адресована учащимся  9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класса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проявляющим интерес к специальностям сельскохозяйственного профиля.</w:t>
      </w:r>
    </w:p>
    <w:p w:rsidR="00F22405" w:rsidRPr="009C62D1" w:rsidRDefault="00F22405" w:rsidP="00F224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Программа предполагает вовлечение детей в предпринимательскую деятельность</w:t>
      </w:r>
      <w:r w:rsid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агропромышленном комплексе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Программа </w:t>
      </w:r>
      <w:r w:rsidRPr="009C62D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proofErr w:type="spellStart"/>
      <w:r w:rsidRPr="009C62D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Агрокласс</w:t>
      </w:r>
      <w:proofErr w:type="spellEnd"/>
      <w:r w:rsidRPr="009C62D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позволяет школьникам познакомиться с лучшим мировым опытом ведения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агробизнеса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 аграрным законодательством и основами рационального природопользования в рамках производства конкурентно способных экологически безопасных технологий и продуктов питания. В рамках курса школьники изучают основы маркетинга и организации предпринимательской деятельности в разных организационно-правовых формах, особенности функционирования малых форм хозяйствования и современных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агротехнологий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Программа предусматривает возможность дальнейшей индивидуализации обучения с учетом интересов, склонностей и </w:t>
      </w:r>
      <w:proofErr w:type="gram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способностей</w:t>
      </w:r>
      <w:proofErr w:type="gram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обучающихся по следующим блокам: биология и экология, агрономия, юриспруденция и экономика, механизация, ветеринария. 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Комплексный подход к ознакомлению с аграрным сектором способствует углубленному изучению отдельных учебных предметов при возникшем интересе школьника и обеспечивает преемственность между общим и профессиональным образованием.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Программа имеет четко выраженную практическую направленность, помогает учащимся использовать теоретические знания для понимания проблем сельскохозяйственной практики, раскрывает их основное 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содержание в биологическом, экономическом и технологическом аспектах. Изучение материала программы способствует целенаправленной подготовке обучающихся к поступлению в высшие учебные заведения аграрного профиля.</w:t>
      </w:r>
    </w:p>
    <w:p w:rsidR="00F22405" w:rsidRPr="009C62D1" w:rsidRDefault="00F22405" w:rsidP="009C62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Программа «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Агрокласс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предусматривает проведение учебно-теоретических занятий,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профориентационных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мероприятий, организацию экскурсий, подготовку и защиту исследовательских р</w:t>
      </w:r>
      <w:r w:rsid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абот, проектов, бизнес-планов.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Важной частью программы является исследовательская деятельность. Она включает обучение основным методам исследований, работу с литературными источниками, формирует навыки публичной защиты работы. </w:t>
      </w:r>
    </w:p>
    <w:p w:rsidR="00F22405" w:rsidRPr="009C62D1" w:rsidRDefault="00F22405" w:rsidP="00F22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Важную часть исследовательской работы составляют основные положения методики проведения опытов и экспериментов с сельскохозяйственными растениями и животными, которые учитывают современные запросы сельского хозяйства, основные направления научно-исследовательской работы.</w:t>
      </w:r>
    </w:p>
    <w:p w:rsidR="00F22405" w:rsidRPr="009C62D1" w:rsidRDefault="00F22405" w:rsidP="009C62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Введение в программу блока исследовательской деятельности учащихся дает возможность построения индивидуальной образовательной траектории для каждого обучающегося основной школы и является фундаментом для самоопределения личности,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предпрофильной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профильной подготовки.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C6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 программы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создание ориентационной мотивационной основы для осознанного выбора профессии сельскохозяйственного профиля, формирование у учащихся основ предпринимательской деятельности.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 программы: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Обучающие</w:t>
      </w:r>
    </w:p>
    <w:p w:rsidR="00F22405" w:rsidRPr="009C62D1" w:rsidRDefault="00F22405" w:rsidP="00F22405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профессиональную компетентность учащихся через знакомство с профессиями аграрного направления; </w:t>
      </w:r>
    </w:p>
    <w:p w:rsidR="00F22405" w:rsidRPr="009C62D1" w:rsidRDefault="00F22405" w:rsidP="00F22405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Готовить старшеклассников к свободному ориентированию относительно сельскохозяйственных, агропромышленных, социально-экономических процессов происходящих в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Идринском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районе;</w:t>
      </w:r>
    </w:p>
    <w:p w:rsidR="00F22405" w:rsidRPr="009C62D1" w:rsidRDefault="00F22405" w:rsidP="00F22405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Готовить учащихся к грамотному ведению личного хозяйства и организации фермерского семейного хозяйства;</w:t>
      </w:r>
    </w:p>
    <w:p w:rsidR="00F22405" w:rsidRPr="009C62D1" w:rsidRDefault="00F22405" w:rsidP="00F22405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учебно-исследовательскую компетентность; </w:t>
      </w:r>
    </w:p>
    <w:p w:rsidR="00F22405" w:rsidRPr="009C62D1" w:rsidRDefault="00F22405" w:rsidP="00F22405">
      <w:pPr>
        <w:pStyle w:val="a4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правилам техники безопасности и специальным умениям и навыкам при проведении практических работ;</w:t>
      </w:r>
    </w:p>
    <w:p w:rsidR="00F22405" w:rsidRPr="009C62D1" w:rsidRDefault="00F22405" w:rsidP="00F22405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разрабатывать бизнес-план, защищать его и организовывать собственное дело.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Развивающие</w:t>
      </w:r>
    </w:p>
    <w:p w:rsidR="00F22405" w:rsidRPr="009C62D1" w:rsidRDefault="00F22405" w:rsidP="00F22405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эмоциональную, мотивационную сферы учащихся в области профессиональных знаний;</w:t>
      </w:r>
    </w:p>
    <w:p w:rsidR="00F22405" w:rsidRPr="009C62D1" w:rsidRDefault="00F22405" w:rsidP="00F22405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основы современного пространственно-аналитического мышления, исследовательской деятельности; </w:t>
      </w:r>
    </w:p>
    <w:p w:rsidR="00F22405" w:rsidRPr="009C62D1" w:rsidRDefault="00F22405" w:rsidP="00F22405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Развивать интеллектуальную сферу детей - способности к целевому, причинному и вероятностному анализу различных ситуаций; стремления к личному участию в практических делах; </w:t>
      </w:r>
    </w:p>
    <w:p w:rsidR="00F22405" w:rsidRPr="009C62D1" w:rsidRDefault="00F22405" w:rsidP="00F22405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общеучебные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умения и навыки учащихся: работать с учебной, научно-популярной и справочной литературой,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интернет-ресурсами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, систематизировать материал, делать выводы;</w:t>
      </w:r>
    </w:p>
    <w:p w:rsidR="00F22405" w:rsidRPr="009C62D1" w:rsidRDefault="00F22405" w:rsidP="00F22405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самостоятельность и творчество при решении практических задач;</w:t>
      </w:r>
    </w:p>
    <w:p w:rsidR="00F22405" w:rsidRPr="009C62D1" w:rsidRDefault="00F22405" w:rsidP="00F22405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потребность в профессиональном самоопределении, предпринимательской деятельности.</w:t>
      </w:r>
    </w:p>
    <w:p w:rsidR="00F22405" w:rsidRPr="009C62D1" w:rsidRDefault="00F22405" w:rsidP="00F22405">
      <w:p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Воспитывающие</w:t>
      </w:r>
    </w:p>
    <w:p w:rsidR="00F22405" w:rsidRPr="009C62D1" w:rsidRDefault="00F22405" w:rsidP="00F22405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трудолюбие через вовлечение учащихся в значимый для них производственный труд и систему современных рыночных отношений;</w:t>
      </w:r>
    </w:p>
    <w:p w:rsidR="00F22405" w:rsidRPr="009C62D1" w:rsidRDefault="00F22405" w:rsidP="00F22405">
      <w:pPr>
        <w:pStyle w:val="a4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предприимчивого, конкурентоспособного хозяина, фермера;</w:t>
      </w:r>
    </w:p>
    <w:p w:rsidR="00F22405" w:rsidRPr="009C62D1" w:rsidRDefault="00F22405" w:rsidP="00F22405">
      <w:pPr>
        <w:pStyle w:val="a4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Прививать чувство любви к родной земле;</w:t>
      </w:r>
    </w:p>
    <w:p w:rsidR="00F22405" w:rsidRDefault="00F22405" w:rsidP="00F22405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Вырабатывать у школьников активную жизненную позицию.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320658" w:rsidRPr="00320658" w:rsidRDefault="00320658" w:rsidP="00320658">
      <w:pPr>
        <w:pStyle w:val="a4"/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658">
        <w:rPr>
          <w:rFonts w:ascii="Times New Roman" w:hAnsi="Times New Roman" w:cs="Times New Roman"/>
          <w:b/>
          <w:sz w:val="28"/>
          <w:szCs w:val="28"/>
        </w:rPr>
        <w:t>1.Планируемые результаты освоения</w:t>
      </w:r>
    </w:p>
    <w:p w:rsidR="00320658" w:rsidRPr="00320658" w:rsidRDefault="00320658" w:rsidP="00320658">
      <w:pPr>
        <w:pStyle w:val="a4"/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hAnsi="Times New Roman" w:cs="Times New Roman"/>
          <w:b/>
          <w:sz w:val="28"/>
          <w:szCs w:val="28"/>
        </w:rPr>
        <w:t>курса</w:t>
      </w:r>
    </w:p>
    <w:p w:rsidR="00320658" w:rsidRDefault="00320658" w:rsidP="00320658">
      <w:pPr>
        <w:pStyle w:val="Default"/>
        <w:rPr>
          <w:b/>
          <w:iCs/>
          <w:color w:val="auto"/>
          <w:sz w:val="28"/>
          <w:szCs w:val="28"/>
        </w:rPr>
      </w:pPr>
    </w:p>
    <w:p w:rsidR="00320658" w:rsidRPr="00187EEF" w:rsidRDefault="00320658" w:rsidP="00320658">
      <w:pPr>
        <w:pStyle w:val="Default"/>
        <w:rPr>
          <w:i/>
          <w:color w:val="auto"/>
          <w:sz w:val="28"/>
          <w:szCs w:val="28"/>
        </w:rPr>
      </w:pPr>
      <w:r w:rsidRPr="00187EEF">
        <w:rPr>
          <w:b/>
          <w:iCs/>
          <w:color w:val="auto"/>
          <w:sz w:val="28"/>
          <w:szCs w:val="28"/>
        </w:rPr>
        <w:t>Личностные результаты</w:t>
      </w:r>
      <w:r w:rsidRPr="00187EEF">
        <w:rPr>
          <w:i/>
          <w:iCs/>
          <w:color w:val="auto"/>
          <w:sz w:val="28"/>
          <w:szCs w:val="28"/>
        </w:rPr>
        <w:t xml:space="preserve">: </w:t>
      </w:r>
    </w:p>
    <w:p w:rsidR="00320658" w:rsidRPr="00187EEF" w:rsidRDefault="00320658" w:rsidP="00320658">
      <w:pPr>
        <w:pStyle w:val="Default"/>
        <w:spacing w:after="31"/>
        <w:jc w:val="both"/>
        <w:rPr>
          <w:color w:val="auto"/>
          <w:sz w:val="28"/>
          <w:szCs w:val="28"/>
        </w:rPr>
      </w:pPr>
      <w:r w:rsidRPr="00187EEF">
        <w:rPr>
          <w:rFonts w:ascii="Calibri" w:hAnsi="Calibri" w:cs="Calibri"/>
          <w:color w:val="auto"/>
          <w:sz w:val="20"/>
          <w:szCs w:val="20"/>
        </w:rPr>
        <w:t xml:space="preserve">− </w:t>
      </w:r>
      <w:proofErr w:type="spellStart"/>
      <w:r w:rsidRPr="00187EEF">
        <w:rPr>
          <w:iCs/>
          <w:color w:val="auto"/>
          <w:sz w:val="28"/>
          <w:szCs w:val="28"/>
        </w:rPr>
        <w:t>сформированность</w:t>
      </w:r>
      <w:proofErr w:type="spellEnd"/>
      <w:r w:rsidRPr="00187EEF">
        <w:rPr>
          <w:iCs/>
          <w:color w:val="auto"/>
          <w:sz w:val="28"/>
          <w:szCs w:val="28"/>
        </w:rPr>
        <w:t xml:space="preserve"> у детей личностной культуры через приобщение их к наследию родного края; </w:t>
      </w:r>
    </w:p>
    <w:p w:rsidR="00320658" w:rsidRPr="00187EEF" w:rsidRDefault="00320658" w:rsidP="00320658">
      <w:pPr>
        <w:pStyle w:val="Default"/>
        <w:spacing w:after="31"/>
        <w:jc w:val="both"/>
        <w:rPr>
          <w:color w:val="auto"/>
          <w:sz w:val="28"/>
          <w:szCs w:val="28"/>
        </w:rPr>
      </w:pPr>
      <w:r w:rsidRPr="00187EEF">
        <w:rPr>
          <w:rFonts w:ascii="Calibri" w:hAnsi="Calibri" w:cs="Calibri"/>
          <w:color w:val="auto"/>
          <w:sz w:val="20"/>
          <w:szCs w:val="20"/>
        </w:rPr>
        <w:t xml:space="preserve">− </w:t>
      </w:r>
      <w:r w:rsidRPr="00187EEF">
        <w:rPr>
          <w:iCs/>
          <w:color w:val="auto"/>
          <w:sz w:val="28"/>
          <w:szCs w:val="28"/>
        </w:rPr>
        <w:t xml:space="preserve">проявление осознанного отношения к сохранению богатств  родного края; </w:t>
      </w:r>
    </w:p>
    <w:p w:rsidR="00320658" w:rsidRPr="00187EEF" w:rsidRDefault="00320658" w:rsidP="00320658">
      <w:pPr>
        <w:pStyle w:val="Default"/>
        <w:jc w:val="both"/>
        <w:rPr>
          <w:color w:val="auto"/>
          <w:sz w:val="28"/>
          <w:szCs w:val="28"/>
        </w:rPr>
      </w:pPr>
      <w:r w:rsidRPr="00187EEF">
        <w:rPr>
          <w:rFonts w:ascii="Calibri" w:hAnsi="Calibri" w:cs="Calibri"/>
          <w:color w:val="auto"/>
          <w:sz w:val="20"/>
          <w:szCs w:val="20"/>
        </w:rPr>
        <w:t xml:space="preserve">− </w:t>
      </w:r>
      <w:r w:rsidRPr="00187EEF">
        <w:rPr>
          <w:iCs/>
          <w:color w:val="auto"/>
          <w:sz w:val="28"/>
          <w:szCs w:val="28"/>
        </w:rPr>
        <w:t xml:space="preserve">развитие навыков самопознания, представлений о ценности другого человека и самого себя. </w:t>
      </w:r>
    </w:p>
    <w:p w:rsidR="00320658" w:rsidRPr="00187EEF" w:rsidRDefault="00320658" w:rsidP="00320658">
      <w:pPr>
        <w:pStyle w:val="Default"/>
        <w:jc w:val="both"/>
        <w:rPr>
          <w:b/>
          <w:color w:val="auto"/>
          <w:sz w:val="28"/>
          <w:szCs w:val="28"/>
        </w:rPr>
      </w:pPr>
      <w:proofErr w:type="spellStart"/>
      <w:r w:rsidRPr="00187EEF">
        <w:rPr>
          <w:b/>
          <w:iCs/>
          <w:color w:val="auto"/>
          <w:sz w:val="28"/>
          <w:szCs w:val="28"/>
        </w:rPr>
        <w:t>Метапредметные</w:t>
      </w:r>
      <w:proofErr w:type="spellEnd"/>
      <w:r w:rsidRPr="00187EEF">
        <w:rPr>
          <w:b/>
          <w:iCs/>
          <w:color w:val="auto"/>
          <w:sz w:val="28"/>
          <w:szCs w:val="28"/>
        </w:rPr>
        <w:t xml:space="preserve"> результаты: </w:t>
      </w:r>
    </w:p>
    <w:p w:rsidR="00320658" w:rsidRPr="00187EEF" w:rsidRDefault="00320658" w:rsidP="00320658">
      <w:pPr>
        <w:pStyle w:val="Default"/>
        <w:spacing w:after="32"/>
        <w:jc w:val="both"/>
        <w:rPr>
          <w:color w:val="auto"/>
          <w:sz w:val="28"/>
          <w:szCs w:val="28"/>
        </w:rPr>
      </w:pPr>
      <w:r w:rsidRPr="00187EEF">
        <w:rPr>
          <w:rFonts w:ascii="Calibri" w:hAnsi="Calibri" w:cs="Calibri"/>
          <w:color w:val="auto"/>
          <w:sz w:val="28"/>
          <w:szCs w:val="28"/>
        </w:rPr>
        <w:t xml:space="preserve">− </w:t>
      </w:r>
      <w:r w:rsidRPr="00187EEF">
        <w:rPr>
          <w:iCs/>
          <w:color w:val="auto"/>
          <w:sz w:val="28"/>
          <w:szCs w:val="28"/>
        </w:rPr>
        <w:t xml:space="preserve">выработанные коммуникативные способности и навыки эффективного общения; </w:t>
      </w:r>
    </w:p>
    <w:p w:rsidR="00320658" w:rsidRPr="00187EEF" w:rsidRDefault="00320658" w:rsidP="00320658">
      <w:pPr>
        <w:pStyle w:val="Default"/>
        <w:spacing w:after="32"/>
        <w:jc w:val="both"/>
        <w:rPr>
          <w:color w:val="auto"/>
          <w:sz w:val="28"/>
          <w:szCs w:val="28"/>
        </w:rPr>
      </w:pPr>
      <w:r w:rsidRPr="00187EEF">
        <w:rPr>
          <w:rFonts w:ascii="Calibri" w:hAnsi="Calibri" w:cs="Calibri"/>
          <w:color w:val="auto"/>
          <w:sz w:val="28"/>
          <w:szCs w:val="28"/>
        </w:rPr>
        <w:t xml:space="preserve">− </w:t>
      </w:r>
      <w:r w:rsidRPr="00187EEF">
        <w:rPr>
          <w:iCs/>
          <w:color w:val="auto"/>
          <w:sz w:val="28"/>
          <w:szCs w:val="28"/>
        </w:rPr>
        <w:t>проявление творческих способностей детей, навыков исследовательской деятельности</w:t>
      </w:r>
      <w:r w:rsidRPr="00187EEF">
        <w:rPr>
          <w:i/>
          <w:iCs/>
          <w:color w:val="auto"/>
          <w:sz w:val="28"/>
          <w:szCs w:val="28"/>
        </w:rPr>
        <w:t xml:space="preserve">; </w:t>
      </w:r>
    </w:p>
    <w:p w:rsidR="00320658" w:rsidRPr="00187EEF" w:rsidRDefault="00320658" w:rsidP="00320658">
      <w:pPr>
        <w:pStyle w:val="Default"/>
        <w:jc w:val="both"/>
        <w:rPr>
          <w:color w:val="auto"/>
          <w:sz w:val="28"/>
          <w:szCs w:val="28"/>
        </w:rPr>
      </w:pPr>
      <w:r w:rsidRPr="00187EEF">
        <w:rPr>
          <w:color w:val="auto"/>
          <w:sz w:val="28"/>
          <w:szCs w:val="28"/>
        </w:rPr>
        <w:t xml:space="preserve">− проявление позитивных мотивов межличностных отношений. </w:t>
      </w:r>
    </w:p>
    <w:p w:rsidR="00320658" w:rsidRDefault="00320658" w:rsidP="00320658">
      <w:pPr>
        <w:pStyle w:val="Default"/>
        <w:jc w:val="both"/>
        <w:rPr>
          <w:b/>
          <w:bCs/>
          <w:iCs/>
          <w:color w:val="auto"/>
          <w:sz w:val="28"/>
          <w:szCs w:val="28"/>
        </w:rPr>
      </w:pPr>
      <w:r w:rsidRPr="00187EEF">
        <w:rPr>
          <w:b/>
          <w:bCs/>
          <w:iCs/>
          <w:color w:val="auto"/>
          <w:sz w:val="28"/>
          <w:szCs w:val="28"/>
        </w:rPr>
        <w:t>Предметные результаты</w:t>
      </w:r>
    </w:p>
    <w:p w:rsidR="00320658" w:rsidRDefault="00320658" w:rsidP="00320658">
      <w:pPr>
        <w:pStyle w:val="Default"/>
        <w:jc w:val="both"/>
        <w:rPr>
          <w:rFonts w:eastAsia="Times New Roman"/>
          <w:sz w:val="28"/>
          <w:szCs w:val="28"/>
        </w:rPr>
      </w:pPr>
      <w:r w:rsidRPr="00187EEF">
        <w:rPr>
          <w:b/>
          <w:bCs/>
          <w:i/>
          <w:iCs/>
          <w:color w:val="auto"/>
          <w:sz w:val="28"/>
          <w:szCs w:val="28"/>
        </w:rPr>
        <w:t xml:space="preserve"> </w:t>
      </w:r>
      <w:r w:rsidRPr="00187EEF">
        <w:rPr>
          <w:color w:val="auto"/>
          <w:sz w:val="28"/>
          <w:szCs w:val="28"/>
        </w:rPr>
        <w:t>–</w:t>
      </w:r>
      <w:r>
        <w:rPr>
          <w:color w:val="auto"/>
          <w:sz w:val="28"/>
          <w:szCs w:val="28"/>
        </w:rPr>
        <w:t xml:space="preserve"> использование  знаний </w:t>
      </w:r>
      <w:r w:rsidRPr="005C0561">
        <w:rPr>
          <w:rFonts w:eastAsia="Times New Roman"/>
          <w:sz w:val="28"/>
          <w:szCs w:val="28"/>
        </w:rPr>
        <w:t>аграрного производства</w:t>
      </w:r>
      <w:r>
        <w:rPr>
          <w:rFonts w:eastAsia="Times New Roman"/>
          <w:sz w:val="28"/>
          <w:szCs w:val="28"/>
        </w:rPr>
        <w:t xml:space="preserve"> и рын</w:t>
      </w:r>
      <w:r w:rsidRPr="005C0561">
        <w:rPr>
          <w:rFonts w:eastAsia="Times New Roman"/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>а</w:t>
      </w:r>
      <w:r w:rsidRPr="005C0561">
        <w:rPr>
          <w:rFonts w:eastAsia="Times New Roman"/>
          <w:sz w:val="28"/>
          <w:szCs w:val="28"/>
        </w:rPr>
        <w:t xml:space="preserve"> труда по сельскохозяйственному направлению</w:t>
      </w:r>
      <w:r>
        <w:rPr>
          <w:rFonts w:eastAsia="Times New Roman"/>
          <w:sz w:val="28"/>
          <w:szCs w:val="28"/>
        </w:rPr>
        <w:t xml:space="preserve"> в повседневной жизни;</w:t>
      </w:r>
    </w:p>
    <w:p w:rsidR="00320658" w:rsidRDefault="00320658" w:rsidP="00320658">
      <w:pPr>
        <w:pStyle w:val="Default"/>
        <w:jc w:val="both"/>
        <w:rPr>
          <w:color w:val="auto"/>
          <w:sz w:val="28"/>
          <w:szCs w:val="28"/>
        </w:rPr>
      </w:pPr>
      <w:r w:rsidRPr="00187EE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-формирование  у учащих</w:t>
      </w:r>
      <w:r w:rsidRPr="00187EEF">
        <w:rPr>
          <w:color w:val="auto"/>
          <w:sz w:val="28"/>
          <w:szCs w:val="28"/>
        </w:rPr>
        <w:t>ся</w:t>
      </w:r>
      <w:r>
        <w:rPr>
          <w:color w:val="auto"/>
          <w:sz w:val="28"/>
          <w:szCs w:val="28"/>
        </w:rPr>
        <w:t xml:space="preserve">  </w:t>
      </w:r>
      <w:r w:rsidRPr="00187EEF">
        <w:rPr>
          <w:color w:val="auto"/>
          <w:sz w:val="28"/>
          <w:szCs w:val="28"/>
        </w:rPr>
        <w:t>опыта</w:t>
      </w:r>
      <w:r>
        <w:rPr>
          <w:color w:val="auto"/>
          <w:sz w:val="28"/>
          <w:szCs w:val="28"/>
        </w:rPr>
        <w:t xml:space="preserve"> проектной и исследовательской </w:t>
      </w:r>
      <w:r w:rsidRPr="00187EEF">
        <w:rPr>
          <w:color w:val="auto"/>
          <w:sz w:val="28"/>
          <w:szCs w:val="28"/>
        </w:rPr>
        <w:t xml:space="preserve"> деятельности по </w:t>
      </w:r>
      <w:r>
        <w:rPr>
          <w:color w:val="auto"/>
          <w:sz w:val="28"/>
          <w:szCs w:val="28"/>
        </w:rPr>
        <w:t>написания проектов и исследовательских работ;</w:t>
      </w:r>
      <w:r w:rsidRPr="00187EEF">
        <w:rPr>
          <w:color w:val="auto"/>
          <w:sz w:val="28"/>
          <w:szCs w:val="28"/>
        </w:rPr>
        <w:t xml:space="preserve"> </w:t>
      </w:r>
    </w:p>
    <w:p w:rsidR="00320658" w:rsidRPr="00320658" w:rsidRDefault="00320658" w:rsidP="00320658">
      <w:pPr>
        <w:pStyle w:val="Defaul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-ознакомление со структурой  и современными формами </w:t>
      </w:r>
      <w:r w:rsidRPr="005C0561">
        <w:rPr>
          <w:rFonts w:eastAsia="Times New Roman"/>
          <w:sz w:val="28"/>
          <w:szCs w:val="28"/>
        </w:rPr>
        <w:t xml:space="preserve"> ведения </w:t>
      </w:r>
      <w:proofErr w:type="spellStart"/>
      <w:r w:rsidRPr="005C0561">
        <w:rPr>
          <w:rFonts w:eastAsia="Times New Roman"/>
          <w:sz w:val="28"/>
          <w:szCs w:val="28"/>
        </w:rPr>
        <w:t>агробизнеса</w:t>
      </w:r>
      <w:proofErr w:type="spellEnd"/>
      <w:r w:rsidRPr="005C0561">
        <w:rPr>
          <w:rFonts w:eastAsia="Times New Roman"/>
          <w:sz w:val="28"/>
          <w:szCs w:val="28"/>
        </w:rPr>
        <w:t>;</w:t>
      </w:r>
    </w:p>
    <w:p w:rsidR="009C62D1" w:rsidRPr="009C62D1" w:rsidRDefault="009C62D1" w:rsidP="009C62D1">
      <w:pPr>
        <w:shd w:val="clear" w:color="auto" w:fill="FFFFFF"/>
        <w:spacing w:after="0" w:line="240" w:lineRule="auto"/>
        <w:ind w:left="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2405" w:rsidRPr="009C62D1" w:rsidRDefault="00F22405" w:rsidP="00F22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Ожидаемые результаты</w:t>
      </w:r>
    </w:p>
    <w:p w:rsidR="00F22405" w:rsidRPr="009C62D1" w:rsidRDefault="00F22405" w:rsidP="00F22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При успешной реализации программы формируется «сельскохозяйственная грамотность», т.е. вооружение учащихся тем минимальным объемом знаний и умений по сельскому хозяйству, который позволит им выжить в период 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кризиса за счет грамотного хозяйствования на земле. Каждый выпускник сельской школы станет биологически, экологически и экономически грамотным землепользователем как минимум в масштабах личного подсобного хозяйства. </w:t>
      </w:r>
    </w:p>
    <w:p w:rsidR="00F22405" w:rsidRPr="009C62D1" w:rsidRDefault="00F22405" w:rsidP="00F22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Увеличение количества вновь созданных ИП и КФХ в сфере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агробизнеса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муниципальных образованиях </w:t>
      </w:r>
      <w:r w:rsid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Дмитриев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района;</w:t>
      </w:r>
    </w:p>
    <w:p w:rsidR="00F22405" w:rsidRPr="009C62D1" w:rsidRDefault="00F22405" w:rsidP="00F22405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Увеличение доли абитуриентов, поступающих в сельскохозяйственные ВУЗы и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ССУЗы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22405" w:rsidRPr="009C62D1" w:rsidRDefault="00F22405" w:rsidP="00F22405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доли выпускников, трудоустроившихся в АПК;</w:t>
      </w:r>
    </w:p>
    <w:p w:rsidR="00F22405" w:rsidRPr="009C62D1" w:rsidRDefault="00F22405" w:rsidP="00F22405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Рост укомплектованности сельскохозяйственных предприятий высококвалифицированными кадрами;</w:t>
      </w:r>
    </w:p>
    <w:p w:rsidR="00F22405" w:rsidRPr="009C62D1" w:rsidRDefault="00F22405" w:rsidP="00F22405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Прирост численности постоянного населения в муниципальных образованиях  </w:t>
      </w:r>
      <w:r w:rsid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Дмитриев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района;</w:t>
      </w:r>
    </w:p>
    <w:p w:rsidR="00F22405" w:rsidRPr="009C62D1" w:rsidRDefault="00F22405" w:rsidP="00F22405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Снижение социальной напряженности в муниципальных образованиях </w:t>
      </w:r>
      <w:r w:rsid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Дмитриев</w:t>
      </w:r>
      <w:r w:rsidR="00320658"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ского 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района;</w:t>
      </w:r>
    </w:p>
    <w:p w:rsidR="00F22405" w:rsidRPr="009C62D1" w:rsidRDefault="00F22405" w:rsidP="00F22405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доли квалифицированных кадров с инновационным мышлением и бизнес подходом к сельскохозяйственному производству.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C62D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Основные требования к знаниям и умениям учащихся</w:t>
      </w:r>
    </w:p>
    <w:p w:rsidR="00F22405" w:rsidRPr="009C62D1" w:rsidRDefault="00F22405" w:rsidP="00F2240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результате обучения по программе профильных аграрных классов «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Агрокласс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учащиеся 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должны знать: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рынок труда по сельскохозяйственному направлению;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приема в аграрные вузы К</w:t>
      </w:r>
      <w:r w:rsid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урской области </w:t>
      </w: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России;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аграрного производства;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организации предпринимательской деятельности;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природно-ресурсный потенциал сельскохозяйственного производства;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растениеводства;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кормов;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животноводства;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производство сельскохозяйственной продукции;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современные технологии сельскохозяйственного производства;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экологические аспекты интенсификации земледелия;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источники загрязнения в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агросфере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проблемы производства экологически безопасной сельскохозяйственной продукции и пути из решения;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проблемы охраны земельных ресурсов в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Идринском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районе;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виды оборудования и сельхозмашин, применяемые в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агропроизводстве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, их назначение и современные тенденции модернизации;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правовые основы организации малого бизнеса и предпринимательства в агропромышленном комплексе;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правовые нормы природопользования в системе агропромышленного комплекса;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структуру и современные формы ведения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агробизнеса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основы </w:t>
      </w:r>
      <w:proofErr w:type="spellStart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бизнес-планирования</w:t>
      </w:r>
      <w:proofErr w:type="spellEnd"/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понятия:  себестоимость, рентабельность, валовая и товарная продукция в сельском хозяйстве;</w:t>
      </w:r>
    </w:p>
    <w:p w:rsidR="00F22405" w:rsidRPr="009C62D1" w:rsidRDefault="00F22405" w:rsidP="00F2240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алгоритм разработки исследовательской работы, проекта, бизнес-плана.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Уметь:</w:t>
      </w:r>
    </w:p>
    <w:p w:rsidR="00F22405" w:rsidRPr="009C62D1" w:rsidRDefault="00F22405" w:rsidP="00F22405">
      <w:pPr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работать с дополнительной литературой, Интернет-ресурсами;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работать с Интернет-ресурсами по заданной теме;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понятийном аппарате растениеводства, животноводства, экономики, экологии, права; 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тип почв по образцам разными методами;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вредных насекомых, болезни растений, сорняки;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органолептическую оценку качеству кормов;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различные виды минеральных удобрений;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описывать виды антропогенного воздействия на природу;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анализировать влияние различных видов хозяйственной деятельности людей на состояние природной среды;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раскрывать взаимосвязь экономики и экологии; 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элементарные маркетинговые исследования рынка;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основные формы бизнес-плана;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методиками исследовательской работы;</w:t>
      </w:r>
    </w:p>
    <w:p w:rsidR="00F22405" w:rsidRPr="009C62D1" w:rsidRDefault="00F22405" w:rsidP="00F2240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62D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защиту исследовательской работы, проекта, бизнес-плана.</w:t>
      </w:r>
    </w:p>
    <w:p w:rsidR="00F22405" w:rsidRPr="009C62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320658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D75" w:rsidRDefault="00320D7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658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B10AF" w:rsidRPr="00320658" w:rsidRDefault="005B10AF" w:rsidP="005B10A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65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320658">
        <w:rPr>
          <w:rFonts w:ascii="Times New Roman" w:hAnsi="Times New Roman" w:cs="Times New Roman"/>
          <w:b/>
          <w:sz w:val="28"/>
          <w:szCs w:val="28"/>
        </w:rPr>
        <w:t>. Содержание курса внеурочной деятельности</w:t>
      </w:r>
    </w:p>
    <w:p w:rsidR="005B10AF" w:rsidRPr="00320658" w:rsidRDefault="005B10AF" w:rsidP="005B10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I.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Введение в программу (3</w:t>
      </w:r>
      <w:r w:rsidRPr="0032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часа)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Обзор рынка труда по сельскохозяйственному направлению. Обзор учебных заведений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Курской области 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России, готовящих кадры для различных отраслей сельского хозяйства, правила приема, рекомендации. Мотивация учащихся в выборе сельскохозяйственных профессий.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Вводная диагностика. Тестирование учащихся по выбору профессии, профессиональной диагностики склонностей и интересов учащихся.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Дискуссия «Какую профессию я выбираю?».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II. </w:t>
      </w:r>
      <w:r w:rsidRPr="0032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Понятие, сущность и особенности аграрного производства</w:t>
      </w:r>
      <w:r w:rsidRPr="003206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32065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( 4 часа) 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Особенности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природообустройства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различных климатическ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их условиях и социальных укладов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жизни. Цели и задачи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агробизнеса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Составляющие аграрного бизнеса. Условия создания различных типов хозяйств в зависимости от наличия фермерских ресурсов: земельных, трудовых, почвенно-климатических, водных и пр., конъюнктуры рынка. 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</w:t>
      </w:r>
    </w:p>
    <w:p w:rsidR="005B10AF" w:rsidRPr="00320658" w:rsidRDefault="005B10AF" w:rsidP="005B10AF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Семинар «Перспективы развития агропромышленного комплекса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Курской области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5B10AF" w:rsidRPr="00320658" w:rsidRDefault="005B10AF" w:rsidP="005B10AF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Занятие – презентация «Секреты делового успеха».</w:t>
      </w:r>
    </w:p>
    <w:p w:rsidR="005B10AF" w:rsidRPr="00320658" w:rsidRDefault="005B10AF" w:rsidP="005B10AF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Эссе «Мои перспективы в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агробизнесе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III. </w:t>
      </w:r>
      <w:r w:rsidRPr="0032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Природно-ресурсный потенциал сельскохозяйственного производства ( 6 часов)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Круговороты веществ и потоки энергии как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общебиотическая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основа сельского хозяйства. Почвенные ресурсы. Агроклиматические ресурсы. Водные ресурсы. Биологические ресурсы. Понятия: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природоемкость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ресурсоемкость,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экологоемкость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производства. Ресурсные циклы; их классификация и особенности функционирования. Характер цикла почвенно-климатических ресурсов и сельскохозяйственного сырья.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206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(4часа)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 «Природно-ресурсный потенциал сельскохозяйственного производства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Курской области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5B10AF" w:rsidRPr="00320658" w:rsidRDefault="005B10AF" w:rsidP="005B10AF">
      <w:pPr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работа «Определение типа почв по образцам методом формирования шарика или жгутика, по сыпучести и цвету».</w:t>
      </w:r>
    </w:p>
    <w:p w:rsidR="005B10AF" w:rsidRPr="00320658" w:rsidRDefault="005B10AF" w:rsidP="005B10AF">
      <w:pPr>
        <w:pStyle w:val="a4"/>
        <w:numPr>
          <w:ilvl w:val="0"/>
          <w:numId w:val="5"/>
        </w:numPr>
        <w:tabs>
          <w:tab w:val="clear" w:pos="720"/>
          <w:tab w:val="num" w:pos="56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Исследовательский блок: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Семинар «Понятие об исследовательской работе. Работа с литературными источниками». Общее представление об исследовательской работе. Порядок подготовки, организации и проведения исследовательской работы. Характеристика отдельных литературных источников. Журнальная статья. Рецензия. Аннотация. Реферат. Учебное и методическое пособие. Справочная литература. 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Индивидуальная работа «Выбор темы исследования. Оформление библиографии по проблеме исследования».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4. Самостоятельная работа с интернет – ресурсами по теме экскурсии.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IV</w:t>
      </w:r>
      <w:r w:rsidRPr="0032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Российский опыт организации аграрных производств ( 4 часа)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Основы растениеводства, животноводства. Производство сельскохозяйственной продукции. Ресурсосберегающие технологии в растениеводстве и животноводстве. Опыт передовых стран в сельскохозяйственных отраслевых производствах. Политическая, экономическая, экологическая и социальная составляющая успеха.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</w:t>
      </w:r>
    </w:p>
    <w:p w:rsidR="005B10AF" w:rsidRPr="00320658" w:rsidRDefault="005B10AF" w:rsidP="005B10AF">
      <w:pPr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Семинар «Опыт организации аграрного производства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Курской области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5B10AF" w:rsidRPr="00320658" w:rsidRDefault="005B10AF" w:rsidP="005B10A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Семинар «Применение современных технологий в АПК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Курской области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5B10AF" w:rsidRPr="00320658" w:rsidRDefault="005B10AF" w:rsidP="005B10A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работа «Определение вредных насекомых, болезней растений, сорняков».</w:t>
      </w:r>
    </w:p>
    <w:p w:rsidR="005B10AF" w:rsidRPr="00320658" w:rsidRDefault="005B10AF" w:rsidP="005B10A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Практическая работа «Виды кормов. Органолептическая оценка качества образцов кормов (зеленые, зерновые, сено, солома, силос,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корнеклубнеплоды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</w:p>
    <w:p w:rsidR="005B10AF" w:rsidRPr="00320658" w:rsidRDefault="005B10AF" w:rsidP="005B10AF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Исследовательский блок: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Семинар «Методы научного исследования». Наблюдение. Анкетирование. Социологический опрос. Беседа. Тестирование. Естественный и лабораторный эксперименты. Обработка эмпирических данных исследования. Статическая обработка данных. Формы представления полученных данных. Общее представление о компьютерной обработке и представлении данных.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Индивидуальная работа «Планирование и проведение наблюдения. Представление результатов в различных видах: табличном, графическом, схематическом и т.д.»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Семинар «Основные положения методики проведения опытов и экспериментов с сельскохозяйственными растениями и животными».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Требования к полевому опыту с сельскохозяйственными культурами. Виды опытов. Выбор и подготовка земельного участка. Основные элементы методики полевого опыта. Размещение вариантов в полевом опыте. Техника закладки и проведения. Наблюдения и учет в период вегетации. Документация и отчетность опытной работы.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Современные методы зоотехнических опытов: сущность, техника проведения, достоинства и недостатки. Особенность и методика составления плана селекционно-племенной работы. Основные зоотехнические методы: наблюдение, обследование, историческое сравнение и экспериментальный метод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Требования к опытам с сельскохозяйственными животными.  Индивидуальная работа «Технология закладки опыта в полевых условиях», «Выбор методики исследовательской деятельности».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Самостоятельная работа с интернет – ресурсами по теме экскурсии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10AF" w:rsidRPr="00387C8A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V</w:t>
      </w:r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Агроэкология (6 часов)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Агроэкосистемы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Биопродуктивность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агроэкосистем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Роль отдельных компонентов в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агросистемах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(культивируемые растения, насекомые, фитопатогенные грибы, сорные растения). Экологические аспекты интенсификации земледелия (севообороты, селекция, применение удобрений, мелиорация земель, пестициды). 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Проблемы производства экологически безопасной сельскохозяйственной продукции, применения современных технологий их производства и переработки.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Лекарственные средства (антибиотики, гормональные и сульфаниламидные препараты); регуляторы роста, используемые в сельском хозяйстве; препараты, применяемые для улучшения качества и сохранности первичной продукции и как добавки к пищевым продуктам и т.д.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Источники загрязнения, формы нахождения в сельскохозяйственной продукции и почве. Основные факторы, влияющие на поведение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токсикантов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системе «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почва-растение-животное-человек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Влияние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токсикантов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биохимический состав растений. Действие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токсикантов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человека и теплокровных животных.</w:t>
      </w:r>
    </w:p>
    <w:p w:rsidR="005B10AF" w:rsidRPr="00320658" w:rsidRDefault="005B10AF" w:rsidP="005B1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</w:t>
      </w:r>
    </w:p>
    <w:p w:rsidR="005B10AF" w:rsidRPr="00320658" w:rsidRDefault="005B10AF" w:rsidP="005B10AF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 «Проблема охраны земельных ресурсов в</w:t>
      </w:r>
      <w:r w:rsidRPr="00387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Курской области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5B10AF" w:rsidRPr="00320658" w:rsidRDefault="005B10AF" w:rsidP="005B10AF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работа «Определение различных видов минеральных удобрений, с помощью изучаемых в школе простейших химических реакций, по внешнему виду».</w:t>
      </w:r>
    </w:p>
    <w:p w:rsidR="005B10AF" w:rsidRPr="00320658" w:rsidRDefault="005B10AF" w:rsidP="005B10AF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Исследовательский блок: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Семинар «Структура исследования» Введение. Понятие об актуальности выбранной темы. Постановка проблемы. Определение объекта и предмета исследования. Формулирование цели. Определение задач. Теоретическая и практическая новизна и значимость исследования. Содержание теоретической части исследования. Содержание практической части исследования. Содержание заключительной части исследования. Формулирование выводов.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Индивидуальная работа «Подготовка структуры своего исследования. Составление индивидуального рабочего плана».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Самостоятельная работа с интернет – ресурсами по теме экскурсии.</w:t>
      </w:r>
    </w:p>
    <w:p w:rsidR="005B10AF" w:rsidRPr="00387C8A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VI</w:t>
      </w:r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Современная сельскохозяйственная техника и оборудование (1 час)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Формирование технической инфраструктуры АПК. Технологии и виды оборудования, применяемые в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агропроизводстве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Их назначение и современные тенденции модернизации.</w:t>
      </w:r>
    </w:p>
    <w:p w:rsidR="005B10AF" w:rsidRPr="00387C8A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VII. </w:t>
      </w:r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Правовые основы организации малого бизнеса и предпринимательства в агропро</w:t>
      </w:r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softHyphen/>
        <w:t>мышленном комплексе</w:t>
      </w: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(2 часа)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Правовые нормы природопользования в системе агропромышленного комплекса. Особенности организации различных форм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агробизнеса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Системы государственного управления агропромышленным комплексом Российской Федерации. Основные законодательные документы, регулирующие хозяйственную деятельность АПК. Правовые аспекты 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оформления статуса индивидуального предпринимателя. Порядок проведения и документального оформления эколого-экономического аудита, стандартизации и сертификации сельскохозяйственной продукции.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Контрольное тестирование по изученным темам.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Исследовательский блок:</w:t>
      </w:r>
    </w:p>
    <w:p w:rsidR="005B10AF" w:rsidRPr="00320658" w:rsidRDefault="005B10AF" w:rsidP="005B10AF">
      <w:pPr>
        <w:numPr>
          <w:ilvl w:val="1"/>
          <w:numId w:val="7"/>
        </w:numPr>
        <w:shd w:val="clear" w:color="auto" w:fill="FFFFFF"/>
        <w:tabs>
          <w:tab w:val="clear" w:pos="1440"/>
          <w:tab w:val="num" w:pos="1276"/>
        </w:tabs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Практическая работа «Возможности применения компьютерных технологий в исследованиях. Программы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Word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Excel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Power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point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др.».</w:t>
      </w:r>
    </w:p>
    <w:p w:rsidR="005B10AF" w:rsidRPr="00320658" w:rsidRDefault="005B10AF" w:rsidP="005B10AF">
      <w:pPr>
        <w:numPr>
          <w:ilvl w:val="1"/>
          <w:numId w:val="7"/>
        </w:numPr>
        <w:shd w:val="clear" w:color="auto" w:fill="FFFFFF"/>
        <w:tabs>
          <w:tab w:val="clear" w:pos="1440"/>
          <w:tab w:val="num" w:pos="1276"/>
        </w:tabs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Индивидуальная работа «Разработка компьютерной презентации».</w:t>
      </w:r>
    </w:p>
    <w:p w:rsidR="005B10AF" w:rsidRPr="00320658" w:rsidRDefault="005B10AF" w:rsidP="005B10AF">
      <w:pPr>
        <w:numPr>
          <w:ilvl w:val="1"/>
          <w:numId w:val="7"/>
        </w:numPr>
        <w:shd w:val="clear" w:color="auto" w:fill="FFFFFF"/>
        <w:tabs>
          <w:tab w:val="clear" w:pos="1440"/>
          <w:tab w:val="num" w:pos="1276"/>
        </w:tabs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Самостоятельная работа с интернет – ресурсами по теме экскурсии</w:t>
      </w:r>
    </w:p>
    <w:p w:rsidR="005B10AF" w:rsidRPr="00387C8A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VIII</w:t>
      </w:r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. Экономика АПК и </w:t>
      </w:r>
      <w:proofErr w:type="spellStart"/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осовы</w:t>
      </w:r>
      <w:proofErr w:type="spellEnd"/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бизнес-планирования</w:t>
      </w:r>
      <w:proofErr w:type="spellEnd"/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 (4 часа)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Понятие и структура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агробизнеса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проблемы его развития и регулирования. Современные формы ведения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агробизнеса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Особенности функционирования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агропредприятий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Процесс планирования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агробизнеса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Особенности функционирования малых форм хозяйствования. Основы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бизнес-планирования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Аутсорсинг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АПК. Формы менеджерских решений. Опыт зарубежных стран по использованию мер поддержки предпринимательства в аграрной сфере. Обоснования </w:t>
      </w:r>
      <w:proofErr w:type="spellStart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бизнес-проектов</w:t>
      </w:r>
      <w:proofErr w:type="spellEnd"/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Экономические механизмы повышения доходности предприятий в аграрном производстве.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Практическая 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Практикум «Рентабельность сельскохозяйственного производства – решение заданий».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Практическая работа «Проведение маркетингового исследования рынка».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Деловая игра «Я и моя фирма», «Инвестиции».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Самостоятельная работа с интернет – ресурсами по теме экскурсии.</w:t>
      </w:r>
    </w:p>
    <w:p w:rsidR="005B10AF" w:rsidRPr="00387C8A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IX</w:t>
      </w:r>
      <w:r w:rsidRPr="00387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Мое собственное дело</w:t>
      </w:r>
      <w:r w:rsidR="00720F0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(4</w:t>
      </w:r>
      <w:r w:rsidRPr="00387C8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часов)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Теория (1 час)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Практическая часть  </w:t>
      </w:r>
      <w:r w:rsidR="00720F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-3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часа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Самостоятельная работа по подготовке исследовательских работ, проектов, бизнес-планов.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Защита исследовательских работ, проектов, бизнес-планов «Мое собственное дело».</w:t>
      </w:r>
    </w:p>
    <w:p w:rsidR="005B10AF" w:rsidRPr="00320658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Итоговое тестирование.</w:t>
      </w:r>
    </w:p>
    <w:p w:rsidR="005B10AF" w:rsidRPr="00720F07" w:rsidRDefault="005B10AF" w:rsidP="005B1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320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Экскурсия. Мастер-класс успешных предпринимателей «Легко ли быть предпринимат</w:t>
      </w:r>
      <w:r w:rsidRPr="00720F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елем»</w:t>
      </w:r>
    </w:p>
    <w:p w:rsidR="005B10AF" w:rsidRPr="00720F07" w:rsidRDefault="005B10AF" w:rsidP="005B10A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B10AF" w:rsidRPr="00720F07" w:rsidRDefault="005B10AF" w:rsidP="005B10A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B10AF" w:rsidRPr="00720F07" w:rsidRDefault="005B10AF" w:rsidP="005B10A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B10AF" w:rsidRPr="00720F07" w:rsidRDefault="005B10AF" w:rsidP="005B10AF">
      <w:pPr>
        <w:rPr>
          <w:rFonts w:ascii="Times New Roman" w:hAnsi="Times New Roman" w:cs="Times New Roman"/>
        </w:rPr>
      </w:pPr>
    </w:p>
    <w:p w:rsidR="00320658" w:rsidRPr="00720F07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658" w:rsidRPr="00720F07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658" w:rsidRPr="00720F07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658" w:rsidRPr="00720F07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20658" w:rsidRPr="00720F07" w:rsidRDefault="00320658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387C8A" w:rsidRPr="00720F07" w:rsidRDefault="00387C8A" w:rsidP="00387C8A">
      <w:pPr>
        <w:ind w:left="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F07">
        <w:rPr>
          <w:rFonts w:ascii="Times New Roman" w:hAnsi="Times New Roman" w:cs="Times New Roman"/>
          <w:b/>
          <w:sz w:val="28"/>
          <w:szCs w:val="28"/>
        </w:rPr>
        <w:lastRenderedPageBreak/>
        <w:t>ІІІ.</w:t>
      </w:r>
      <w:r w:rsidRPr="00720F07">
        <w:rPr>
          <w:rFonts w:ascii="Times New Roman" w:hAnsi="Times New Roman" w:cs="Times New Roman"/>
          <w:sz w:val="28"/>
          <w:szCs w:val="28"/>
        </w:rPr>
        <w:t xml:space="preserve"> </w:t>
      </w:r>
      <w:r w:rsidRPr="00720F07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387C8A" w:rsidRPr="00720F07" w:rsidRDefault="00387C8A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98"/>
        <w:gridCol w:w="3096"/>
        <w:gridCol w:w="992"/>
        <w:gridCol w:w="1701"/>
        <w:gridCol w:w="2410"/>
      </w:tblGrid>
      <w:tr w:rsidR="00720F07" w:rsidRPr="00720F07" w:rsidTr="00720F07">
        <w:trPr>
          <w:trHeight w:val="646"/>
        </w:trPr>
        <w:tc>
          <w:tcPr>
            <w:tcW w:w="698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96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тем</w:t>
            </w:r>
          </w:p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701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b/>
              </w:rPr>
            </w:pPr>
            <w:r w:rsidRPr="00720F07">
              <w:rPr>
                <w:rFonts w:ascii="Times New Roman" w:hAnsi="Times New Roman" w:cs="Times New Roman"/>
                <w:b/>
              </w:rPr>
              <w:t>Практические и лабораторные работы с применением цифрового оборудования центра «Точки Роста»</w:t>
            </w:r>
          </w:p>
        </w:tc>
        <w:tc>
          <w:tcPr>
            <w:tcW w:w="2410" w:type="dxa"/>
          </w:tcPr>
          <w:p w:rsidR="00720F07" w:rsidRPr="00720F07" w:rsidRDefault="00720F07" w:rsidP="00720F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F07">
              <w:rPr>
                <w:rFonts w:ascii="Times New Roman" w:hAnsi="Times New Roman" w:cs="Times New Roman"/>
                <w:b/>
              </w:rPr>
              <w:t>Применение цифровых лабораторий</w:t>
            </w:r>
          </w:p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20F07" w:rsidRPr="00720F07" w:rsidTr="00720F07">
        <w:tc>
          <w:tcPr>
            <w:tcW w:w="698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096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программу</w:t>
            </w:r>
          </w:p>
        </w:tc>
        <w:tc>
          <w:tcPr>
            <w:tcW w:w="992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>Цифровая образовательная среда (компьютерные технологии)</w:t>
            </w:r>
          </w:p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720F07" w:rsidTr="00720F07">
        <w:tc>
          <w:tcPr>
            <w:tcW w:w="698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096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Понятие, сущность и особенности аграрного производства</w:t>
            </w:r>
          </w:p>
        </w:tc>
        <w:tc>
          <w:tcPr>
            <w:tcW w:w="992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>Цифровая образовательная среда (компьютерные технологии)</w:t>
            </w:r>
          </w:p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720F07" w:rsidTr="00720F07">
        <w:tc>
          <w:tcPr>
            <w:tcW w:w="698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096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Природно-ресурсный потенциал сельскохозяйственного производства</w:t>
            </w:r>
          </w:p>
        </w:tc>
        <w:tc>
          <w:tcPr>
            <w:tcW w:w="992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F0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20F07" w:rsidRP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«Определение типа почв по образцам методом формирования шарика или жгутика, по сыпучести и цвету».</w:t>
            </w:r>
          </w:p>
        </w:tc>
        <w:tc>
          <w:tcPr>
            <w:tcW w:w="2410" w:type="dxa"/>
          </w:tcPr>
          <w:p w:rsidR="00720F07" w:rsidRPr="00720F07" w:rsidRDefault="002F401F" w:rsidP="002F40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лаборатория по биологии</w:t>
            </w:r>
          </w:p>
        </w:tc>
      </w:tr>
      <w:tr w:rsidR="00720F07" w:rsidRPr="00F734D1" w:rsidTr="00720F07">
        <w:tc>
          <w:tcPr>
            <w:tcW w:w="698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096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Российский опыт организации аграрных производств, производства с/</w:t>
            </w:r>
            <w:proofErr w:type="spellStart"/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 и применения технологий в сельском хозяйстве</w:t>
            </w:r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>Цифровая образовательная среда (компьютерные технологии)</w:t>
            </w:r>
          </w:p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F734D1" w:rsidTr="00720F07">
        <w:tc>
          <w:tcPr>
            <w:tcW w:w="698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096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Агроэкология</w:t>
            </w:r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</w:t>
            </w: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«Определение различных видов минеральных удобрений.</w:t>
            </w:r>
          </w:p>
        </w:tc>
        <w:tc>
          <w:tcPr>
            <w:tcW w:w="2410" w:type="dxa"/>
          </w:tcPr>
          <w:p w:rsidR="00720F07" w:rsidRDefault="002F401F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лаборатория по биологии</w:t>
            </w:r>
          </w:p>
        </w:tc>
      </w:tr>
      <w:tr w:rsidR="00720F07" w:rsidRPr="00F734D1" w:rsidTr="00720F07">
        <w:tc>
          <w:tcPr>
            <w:tcW w:w="698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096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сельскохозяйственная техника и оборудование</w:t>
            </w:r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>Цифровая образовательная среда (компьютерные технологии)</w:t>
            </w:r>
          </w:p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F734D1" w:rsidTr="00720F07">
        <w:tc>
          <w:tcPr>
            <w:tcW w:w="698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3096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Правовые основы организации малого бизнеса и </w:t>
            </w: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предпринимательства в АПК</w:t>
            </w:r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 xml:space="preserve">Цифровая образовательная среда (компьютерные </w:t>
            </w:r>
            <w:r w:rsidRPr="00720F07">
              <w:rPr>
                <w:rFonts w:ascii="Times New Roman" w:hAnsi="Times New Roman" w:cs="Times New Roman"/>
              </w:rPr>
              <w:lastRenderedPageBreak/>
              <w:t>технологии)</w:t>
            </w:r>
          </w:p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F734D1" w:rsidTr="00720F07">
        <w:tc>
          <w:tcPr>
            <w:tcW w:w="698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VII</w:t>
            </w: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096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 АПК и основы </w:t>
            </w:r>
            <w:proofErr w:type="spellStart"/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бизнес-планирования</w:t>
            </w:r>
            <w:proofErr w:type="spellEnd"/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>Цифровая образовательная среда (компьютерные технологии)</w:t>
            </w:r>
          </w:p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F734D1" w:rsidTr="00720F07">
        <w:tc>
          <w:tcPr>
            <w:tcW w:w="698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3096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Моё собственное дело</w:t>
            </w:r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Pr="00720F07" w:rsidRDefault="00720F07" w:rsidP="00720F07">
            <w:pPr>
              <w:jc w:val="center"/>
              <w:rPr>
                <w:rFonts w:ascii="Times New Roman" w:hAnsi="Times New Roman" w:cs="Times New Roman"/>
              </w:rPr>
            </w:pPr>
            <w:r w:rsidRPr="00720F07">
              <w:rPr>
                <w:rFonts w:ascii="Times New Roman" w:hAnsi="Times New Roman" w:cs="Times New Roman"/>
              </w:rPr>
              <w:t>Цифровая образовательная среда (компьютерные технологии)</w:t>
            </w:r>
          </w:p>
          <w:p w:rsidR="00720F07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F07" w:rsidRPr="00F734D1" w:rsidTr="00720F07">
        <w:tc>
          <w:tcPr>
            <w:tcW w:w="3794" w:type="dxa"/>
            <w:gridSpan w:val="2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 часов</w:t>
            </w:r>
          </w:p>
        </w:tc>
        <w:tc>
          <w:tcPr>
            <w:tcW w:w="992" w:type="dxa"/>
          </w:tcPr>
          <w:p w:rsidR="00720F07" w:rsidRPr="00F734D1" w:rsidRDefault="00720F07" w:rsidP="009556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20F07" w:rsidRDefault="00720F07" w:rsidP="009556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22405" w:rsidRPr="00F734D1" w:rsidRDefault="00F22405" w:rsidP="00F22405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22405" w:rsidRPr="00F734D1" w:rsidRDefault="00F22405" w:rsidP="00F22405">
      <w:pPr>
        <w:pStyle w:val="a4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F22405" w:rsidRPr="00387C8A" w:rsidRDefault="00F22405" w:rsidP="00387C8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C8A">
        <w:rPr>
          <w:rFonts w:ascii="Times New Roman" w:hAnsi="Times New Roman" w:cs="Times New Roman"/>
          <w:b/>
          <w:bCs/>
          <w:sz w:val="24"/>
          <w:szCs w:val="24"/>
        </w:rPr>
        <w:t>КАЛЕН</w:t>
      </w:r>
      <w:r w:rsidR="00387C8A">
        <w:rPr>
          <w:rFonts w:ascii="Times New Roman" w:hAnsi="Times New Roman" w:cs="Times New Roman"/>
          <w:b/>
          <w:bCs/>
          <w:sz w:val="24"/>
          <w:szCs w:val="24"/>
        </w:rPr>
        <w:t>ДАРНО-ТЕМАТИЧЕСКОЕ ПЛАНИРОВАНИЕ</w:t>
      </w:r>
    </w:p>
    <w:tbl>
      <w:tblPr>
        <w:tblStyle w:val="a3"/>
        <w:tblW w:w="0" w:type="auto"/>
        <w:tblLook w:val="04A0"/>
      </w:tblPr>
      <w:tblGrid>
        <w:gridCol w:w="1156"/>
        <w:gridCol w:w="4236"/>
        <w:gridCol w:w="1360"/>
        <w:gridCol w:w="1480"/>
        <w:gridCol w:w="1339"/>
      </w:tblGrid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Коли-чество</w:t>
            </w:r>
            <w:proofErr w:type="spellEnd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Планируе-мая</w:t>
            </w:r>
            <w:proofErr w:type="spellEnd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дата</w:t>
            </w: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Факти-ческая</w:t>
            </w:r>
            <w:proofErr w:type="spellEnd"/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дата</w:t>
            </w: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8953E6" w:rsidRDefault="008953E6" w:rsidP="008953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программу (3</w:t>
            </w:r>
            <w:r w:rsidR="00F22405"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Рынок труда с/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направления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8953E6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3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учащихся по выбору профессии, профессиональной диагностики склонностей и интересов учащихся.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36" w:type="dxa"/>
          </w:tcPr>
          <w:p w:rsidR="00F22405" w:rsidRPr="008953E6" w:rsidRDefault="008953E6" w:rsidP="00955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5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Дискуссия «Какую профессию я выбираю?».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8953E6" w:rsidRDefault="00F22405" w:rsidP="009556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.Понятие, сущность и особенности аграрного производства (4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:rsidR="00F22405" w:rsidRPr="00F734D1" w:rsidRDefault="008953E6" w:rsidP="008953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Особенности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природообуст</w:t>
            </w:r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ройства</w:t>
            </w:r>
            <w:proofErr w:type="spellEnd"/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различных климатичес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ких условиях и социальных укладов</w:t>
            </w:r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жизни.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Семинар «Перспективы развития агропр</w:t>
            </w:r>
            <w:r w:rsidR="00895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омышленного комплекса в Кур</w:t>
            </w: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края».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Занятие «Секреты делового успеха».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Эссе «Мои перспективы в </w:t>
            </w:r>
            <w:proofErr w:type="spellStart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агробизнесе</w:t>
            </w:r>
            <w:proofErr w:type="spellEnd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8953E6" w:rsidRDefault="00F22405" w:rsidP="0095567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3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8953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Природно-ресурсный потенциал сельскохозяйственного производства  (6 часов)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Агроклиматические ресурсы.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8953E6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Круговороты веществ и потоки энергии как </w:t>
            </w:r>
            <w:proofErr w:type="spellStart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общебиотическая</w:t>
            </w:r>
            <w:proofErr w:type="spellEnd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основа сельского хозяйства.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953E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Ресурсные циклы; их классификация и особенности функционирования.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953E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«Определение типа почв по образцам методом формирования шарика или жгутика, по сыпучести и цвету».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953E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Общее представление об исследовательской работе.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953E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подготовки, организации и </w:t>
            </w: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проведения исследовательской работы.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8953E6" w:rsidRDefault="00F22405" w:rsidP="009556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3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8953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Российский опыт организации аграрных производств, производства с/</w:t>
            </w:r>
            <w:proofErr w:type="spellStart"/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proofErr w:type="spellEnd"/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продукции и применения технологий в сельском хозяйстве</w:t>
            </w:r>
            <w:r w:rsidRPr="008953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8953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Ресурсосберегающие технологии в растениеводстве и животноводстве.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rPr>
          <w:trHeight w:val="961"/>
        </w:trPr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36" w:type="dxa"/>
          </w:tcPr>
          <w:p w:rsidR="00F22405" w:rsidRPr="00F734D1" w:rsidRDefault="005B10AF" w:rsidP="005B10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1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 «Опыт организации аграрного производства в Курской области».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36" w:type="dxa"/>
          </w:tcPr>
          <w:p w:rsidR="00F22405" w:rsidRPr="00F734D1" w:rsidRDefault="005B10AF" w:rsidP="005B10A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1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 «Применение современных технологий в АПК Курской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5B1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ласти».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36" w:type="dxa"/>
          </w:tcPr>
          <w:p w:rsidR="00F22405" w:rsidRPr="00F734D1" w:rsidRDefault="00F22405" w:rsidP="005B10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к опытам с сельскохозяйственными животными. 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5B10AF" w:rsidRDefault="00F22405" w:rsidP="009556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B1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Агроэкология (6 часов)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36" w:type="dxa"/>
          </w:tcPr>
          <w:p w:rsidR="00F22405" w:rsidRPr="00F734D1" w:rsidRDefault="005B10AF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Агроэкосистемы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Биопродук</w:t>
            </w:r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тивность</w:t>
            </w:r>
            <w:proofErr w:type="spellEnd"/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агроэкосистем</w:t>
            </w:r>
            <w:proofErr w:type="spellEnd"/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5B10AF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Проблемы производства экологически безопасной сельскохозяйственной продукции,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Лекарственные средства (антибиотики, гормональные и сульфаниламидные препараты); регуляторы роста, используемые в сельском хозяйстве;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:rsidR="00F22405" w:rsidRPr="00F734D1" w:rsidRDefault="005B10AF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 «</w:t>
            </w:r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 охра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земельных ресурсов в Курской области</w:t>
            </w:r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36" w:type="dxa"/>
          </w:tcPr>
          <w:p w:rsidR="00F22405" w:rsidRPr="00F734D1" w:rsidRDefault="005B10AF" w:rsidP="0095567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</w:t>
            </w:r>
            <w:r w:rsidR="00F22405"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«Определение различных видов минеральных удобрений.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«Подготовка структуры своего исследования. Составление индивидуального рабочего плана».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5B10AF" w:rsidRDefault="00F22405" w:rsidP="009556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5B1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Современная сельскохозяйственная техника и оборудование (1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Технологии и виды оборудования, применяемые в </w:t>
            </w:r>
            <w:proofErr w:type="spellStart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агропроизводстве</w:t>
            </w:r>
            <w:proofErr w:type="spellEnd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5B10AF" w:rsidRDefault="00F22405" w:rsidP="009556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5B1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Правовые основы организации малого бизнеса и предпринимательства в АПК (2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Правовые нормы природопользования в системе агропромышленного комплекса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Контрольное тестирование по изученным темам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5B10AF" w:rsidRDefault="00F22405" w:rsidP="009556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5B1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 w:rsidRPr="005B1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Экономика АПК и основы  </w:t>
            </w:r>
            <w:proofErr w:type="spellStart"/>
            <w:r w:rsidRPr="005B1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бизнес-планирования</w:t>
            </w:r>
            <w:proofErr w:type="spellEnd"/>
            <w:r w:rsidRPr="005B1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(4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Современные формы ведения </w:t>
            </w:r>
            <w:proofErr w:type="spellStart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агробизнеса</w:t>
            </w:r>
            <w:proofErr w:type="spellEnd"/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Особенности функционирования малых форм хозяйствования.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5B10AF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Практикум «Рентабельность сельскохозяйственного производства – решение заданий».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Деловая игра «Я и моя фирма», «Инвестиции».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9571" w:type="dxa"/>
            <w:gridSpan w:val="5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B867C8">
              <w:rPr>
                <w:rFonts w:ascii="Times New Roman" w:eastAsia="Times New Roman" w:hAnsi="Times New Roman" w:cs="Times New Roman"/>
                <w:sz w:val="24"/>
                <w:szCs w:val="24"/>
              </w:rPr>
              <w:t>Моё собственное дело (4</w:t>
            </w: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Самостоятельная работа по подготовке исследовательских работ, проектов, бизнес-планов.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Практикум «Рентабельность сельскохозяйственного производства – решение заданий».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Экскурсия. Мастер-класс успешных предпринимателей «Легко ли быть предпринимателем»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1156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10A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:rsidR="00F22405" w:rsidRPr="00F734D1" w:rsidRDefault="00F22405" w:rsidP="0095567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Защита исследовательских работ, проектов, бизнес-планов «Мое собственное дело». 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2405" w:rsidRPr="00F734D1" w:rsidTr="00955673">
        <w:tc>
          <w:tcPr>
            <w:tcW w:w="5392" w:type="dxa"/>
            <w:gridSpan w:val="2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36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34D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20F0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9" w:type="dxa"/>
          </w:tcPr>
          <w:p w:rsidR="00F22405" w:rsidRPr="00F734D1" w:rsidRDefault="00F22405" w:rsidP="009556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22405" w:rsidRPr="00F734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F22405" w:rsidRPr="00F734D1" w:rsidRDefault="00F22405" w:rsidP="00F224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34D1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Литература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Авдеев С.В., </w:t>
      </w: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Замедлина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Е.А. Основы бизнеса. М.:ЮРАЙТ, 2005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Агирбов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Ю.И., </w:t>
      </w: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Мухаметзянов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Р.Р. Сельскохозяйственная кооперация и агропромышленная интеграция. М.: МСХА, 2005г.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Агирбов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Ю.И., </w:t>
      </w: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Мухаметзянов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Р.Р., </w:t>
      </w: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Леснов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А.П. Рынки с.-х. продукции М.: МСХА, 2005г. 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Валигурский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Д.И. Организация предпринимательской деятельности. М.: Издательско-торговая корпорация «Дашков и К», 2005 г.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Веретенников А.В. Физиология растений. Учебник М.: Академический Проект, 2006г. 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Водянников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В.Т., Игнатов В.Д. и др. Фермерские хозяйства Подмосковья: проблемы становления и пути развития. М.: МЭСХ, 2000г.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Кирюшин</w:t>
      </w:r>
      <w:proofErr w:type="gram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В.И. Экологические основы земледелия.- М.Колос,1996г.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Ковалев Ю.Н. Основы ведения фермерского хозяйства. И: Академия, 2004г.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Конаков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А.П. Техника для малых животноводческих ферм. И: Академия, 2004г.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Кондратьев П.П. Сидоров Е.С. Реальные возможности агрошколы. Як</w:t>
      </w:r>
      <w:proofErr w:type="gram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ИПКРО, 2000г </w:t>
      </w:r>
    </w:p>
    <w:p w:rsidR="00F22405" w:rsidRPr="00F734D1" w:rsidRDefault="00F22405" w:rsidP="00F224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>Мазоль</w:t>
      </w:r>
      <w:proofErr w:type="spellEnd"/>
      <w:r w:rsidRPr="00F73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С.И. Экономика малого бизнеса: учебное пособие. Минск: Книжный дом, 2004</w:t>
      </w:r>
    </w:p>
    <w:p w:rsidR="00F22405" w:rsidRPr="00145309" w:rsidRDefault="00F22405" w:rsidP="00F22405">
      <w:p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022F" w:rsidRDefault="007F022F"/>
    <w:sectPr w:rsidR="007F022F" w:rsidSect="00D91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B191D"/>
    <w:multiLevelType w:val="multilevel"/>
    <w:tmpl w:val="4366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97341"/>
    <w:multiLevelType w:val="hybridMultilevel"/>
    <w:tmpl w:val="C1D0DA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E1254D"/>
    <w:multiLevelType w:val="multilevel"/>
    <w:tmpl w:val="49DA8C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B4080B"/>
    <w:multiLevelType w:val="multilevel"/>
    <w:tmpl w:val="D9DE9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2319AE"/>
    <w:multiLevelType w:val="multilevel"/>
    <w:tmpl w:val="B9E8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365EE0"/>
    <w:multiLevelType w:val="hybridMultilevel"/>
    <w:tmpl w:val="EE9C75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6A39CC"/>
    <w:multiLevelType w:val="multilevel"/>
    <w:tmpl w:val="0530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622B28"/>
    <w:multiLevelType w:val="multilevel"/>
    <w:tmpl w:val="9754F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E87504"/>
    <w:multiLevelType w:val="hybridMultilevel"/>
    <w:tmpl w:val="BE78A9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7647AE"/>
    <w:multiLevelType w:val="hybridMultilevel"/>
    <w:tmpl w:val="83B65DD6"/>
    <w:lvl w:ilvl="0" w:tplc="8276577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4D0B26"/>
    <w:multiLevelType w:val="multilevel"/>
    <w:tmpl w:val="9754F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1E18C8"/>
    <w:multiLevelType w:val="multilevel"/>
    <w:tmpl w:val="B384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4C2F01"/>
    <w:multiLevelType w:val="multilevel"/>
    <w:tmpl w:val="D9E6F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73486D"/>
    <w:multiLevelType w:val="multilevel"/>
    <w:tmpl w:val="9754F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CF7624"/>
    <w:multiLevelType w:val="multilevel"/>
    <w:tmpl w:val="B818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11"/>
  </w:num>
  <w:num w:numId="5">
    <w:abstractNumId w:val="4"/>
  </w:num>
  <w:num w:numId="6">
    <w:abstractNumId w:val="6"/>
  </w:num>
  <w:num w:numId="7">
    <w:abstractNumId w:val="2"/>
  </w:num>
  <w:num w:numId="8">
    <w:abstractNumId w:val="3"/>
  </w:num>
  <w:num w:numId="9">
    <w:abstractNumId w:val="9"/>
  </w:num>
  <w:num w:numId="10">
    <w:abstractNumId w:val="13"/>
  </w:num>
  <w:num w:numId="11">
    <w:abstractNumId w:val="5"/>
  </w:num>
  <w:num w:numId="12">
    <w:abstractNumId w:val="1"/>
  </w:num>
  <w:num w:numId="13">
    <w:abstractNumId w:val="8"/>
  </w:num>
  <w:num w:numId="14">
    <w:abstractNumId w:val="1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405"/>
    <w:rsid w:val="000C238F"/>
    <w:rsid w:val="002075EC"/>
    <w:rsid w:val="002F401F"/>
    <w:rsid w:val="00320658"/>
    <w:rsid w:val="00320D75"/>
    <w:rsid w:val="00387C8A"/>
    <w:rsid w:val="00531E78"/>
    <w:rsid w:val="005B10AF"/>
    <w:rsid w:val="00601D86"/>
    <w:rsid w:val="00720F07"/>
    <w:rsid w:val="00734048"/>
    <w:rsid w:val="007F022F"/>
    <w:rsid w:val="00845A13"/>
    <w:rsid w:val="008953E6"/>
    <w:rsid w:val="009C62D1"/>
    <w:rsid w:val="00A65149"/>
    <w:rsid w:val="00B4070D"/>
    <w:rsid w:val="00B867C8"/>
    <w:rsid w:val="00DE1B58"/>
    <w:rsid w:val="00EF7BCE"/>
    <w:rsid w:val="00F2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4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4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2405"/>
    <w:pPr>
      <w:ind w:left="720"/>
      <w:contextualSpacing/>
    </w:pPr>
  </w:style>
  <w:style w:type="paragraph" w:customStyle="1" w:styleId="Default">
    <w:name w:val="Default"/>
    <w:rsid w:val="0032065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5E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4067</Words>
  <Characters>23186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2023-08-01T18:04:00Z</dcterms:created>
  <dcterms:modified xsi:type="dcterms:W3CDTF">2024-09-26T17:46:00Z</dcterms:modified>
</cp:coreProperties>
</file>